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jc w:val="center"/>
        <w:shd w:val="clear" w:color="auto" w:fill="FFFFFF"/>
        <w:tblCellMar>
          <w:left w:w="0" w:type="dxa"/>
          <w:right w:w="0" w:type="dxa"/>
        </w:tblCellMar>
        <w:tblLook w:val="04A0" w:firstRow="1" w:lastRow="0" w:firstColumn="1" w:lastColumn="0" w:noHBand="0" w:noVBand="1"/>
      </w:tblPr>
      <w:tblGrid>
        <w:gridCol w:w="8892"/>
      </w:tblGrid>
      <w:tr w:rsidR="00192B5F" w:rsidRPr="00465883" w:rsidTr="00192B5F">
        <w:trPr>
          <w:jc w:val="center"/>
        </w:trPr>
        <w:tc>
          <w:tcPr>
            <w:tcW w:w="0" w:type="auto"/>
            <w:shd w:val="clear" w:color="auto" w:fill="FFFFFF"/>
            <w:hideMark/>
          </w:tcPr>
          <w:p w:rsidR="00192B5F" w:rsidRPr="00465883" w:rsidRDefault="00192B5F" w:rsidP="00192B5F">
            <w:pPr>
              <w:spacing w:after="0" w:line="240" w:lineRule="auto"/>
              <w:jc w:val="center"/>
              <w:rPr>
                <w:rFonts w:ascii="Tahoma" w:eastAsia="Times New Roman" w:hAnsi="Tahoma" w:cs="Tahoma"/>
                <w:color w:val="000000"/>
                <w:sz w:val="24"/>
                <w:szCs w:val="21"/>
              </w:rPr>
            </w:pPr>
            <w:bookmarkStart w:id="0" w:name="_GoBack"/>
          </w:p>
        </w:tc>
      </w:tr>
      <w:tr w:rsidR="00192B5F" w:rsidRPr="00465883" w:rsidTr="00192B5F">
        <w:trPr>
          <w:jc w:val="center"/>
        </w:trPr>
        <w:tc>
          <w:tcPr>
            <w:tcW w:w="0" w:type="auto"/>
            <w:shd w:val="clear" w:color="auto" w:fill="FFFFFF"/>
            <w:vAlign w:val="center"/>
            <w:hideMark/>
          </w:tcPr>
          <w:p w:rsidR="00192B5F" w:rsidRPr="00465883" w:rsidRDefault="00192B5F" w:rsidP="00192B5F">
            <w:pPr>
              <w:spacing w:after="0" w:line="276" w:lineRule="atLeast"/>
              <w:rPr>
                <w:rFonts w:ascii="Tahoma" w:eastAsia="Times New Roman" w:hAnsi="Tahoma" w:cs="Tahoma"/>
                <w:color w:val="000000"/>
                <w:sz w:val="24"/>
                <w:szCs w:val="20"/>
              </w:rPr>
            </w:pPr>
          </w:p>
          <w:p w:rsidR="00192B5F" w:rsidRPr="00465883" w:rsidRDefault="00192B5F" w:rsidP="00192B5F">
            <w:pPr>
              <w:spacing w:after="0" w:line="276" w:lineRule="atLeast"/>
              <w:jc w:val="center"/>
              <w:rPr>
                <w:rFonts w:ascii="Tahoma" w:eastAsia="Times New Roman" w:hAnsi="Tahoma" w:cs="Tahoma"/>
                <w:color w:val="000000"/>
                <w:sz w:val="24"/>
                <w:szCs w:val="20"/>
              </w:rPr>
            </w:pPr>
            <w:r w:rsidRPr="00465883">
              <w:rPr>
                <w:rFonts w:ascii="Tahoma" w:eastAsia="Times New Roman" w:hAnsi="Tahoma" w:cs="Tahoma"/>
                <w:color w:val="000000"/>
                <w:sz w:val="24"/>
                <w:szCs w:val="20"/>
              </w:rPr>
              <w:t>notice of back ordered item</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TO,</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From,</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Dear 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Thank you for your recent order. Most of the items you ordered are in stock, but unfortunately, we have had to backorder _________________.</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We have informed our suppliers that we need an additional shipment of these items urgently. At the same time, we are seeking alternative suppliers who might be able to help us fill your order in the event our primary supplier remains out of stock.</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As soon as the items you requested are in stock, we will complete your order. In the meantime, we are shipping the rest of your order under separate cover.</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Thank you for your patience. We regret any inconvenience this delay may have caused you.</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 </w:t>
            </w:r>
          </w:p>
          <w:p w:rsidR="00192B5F" w:rsidRPr="00465883" w:rsidRDefault="00192B5F" w:rsidP="00192B5F">
            <w:pPr>
              <w:spacing w:after="0" w:line="276" w:lineRule="atLeast"/>
              <w:rPr>
                <w:rFonts w:ascii="Tahoma" w:eastAsia="Times New Roman" w:hAnsi="Tahoma" w:cs="Tahoma"/>
                <w:color w:val="000000"/>
                <w:sz w:val="24"/>
                <w:szCs w:val="20"/>
              </w:rPr>
            </w:pPr>
            <w:r w:rsidRPr="00465883">
              <w:rPr>
                <w:rFonts w:ascii="Tahoma" w:eastAsia="Times New Roman" w:hAnsi="Tahoma" w:cs="Tahoma"/>
                <w:color w:val="000000"/>
                <w:sz w:val="24"/>
                <w:szCs w:val="20"/>
              </w:rPr>
              <w:t>Sincerely,</w:t>
            </w:r>
          </w:p>
        </w:tc>
      </w:tr>
      <w:bookmarkEnd w:id="0"/>
    </w:tbl>
    <w:p w:rsidR="006B5454" w:rsidRPr="00465883" w:rsidRDefault="006B5454">
      <w:pPr>
        <w:rPr>
          <w:rFonts w:ascii="Tahoma" w:hAnsi="Tahoma" w:cs="Tahoma"/>
          <w:sz w:val="28"/>
        </w:rPr>
      </w:pPr>
    </w:p>
    <w:sectPr w:rsidR="006B5454" w:rsidRPr="00465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NLWwNDI3NDE3NjJQ0lEKTi0uzszPAykwrAUAc3VFUSwAAAA="/>
  </w:docVars>
  <w:rsids>
    <w:rsidRoot w:val="00192B5F"/>
    <w:rsid w:val="00192B5F"/>
    <w:rsid w:val="00465883"/>
    <w:rsid w:val="006B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F0EC2-8AF1-40FA-BB6C-668C1BA6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2B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2020-02-19T07:26:00Z</dcterms:created>
  <dcterms:modified xsi:type="dcterms:W3CDTF">2020-02-25T09:18:00Z</dcterms:modified>
</cp:coreProperties>
</file>